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pPr w:leftFromText="180" w:rightFromText="180" w:horzAnchor="margin" w:tblpY="1214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FC0113" w:rsidTr="00FC0113">
        <w:tc>
          <w:tcPr>
            <w:tcW w:w="4508" w:type="dxa"/>
          </w:tcPr>
          <w:p w:rsidR="00FC0113" w:rsidRDefault="00FC0113" w:rsidP="00FC0113">
            <w:r>
              <w:t>Case studies</w:t>
            </w:r>
          </w:p>
        </w:tc>
        <w:tc>
          <w:tcPr>
            <w:tcW w:w="4508" w:type="dxa"/>
          </w:tcPr>
          <w:p w:rsidR="00FC0113" w:rsidRDefault="00FC0113" w:rsidP="00FC0113">
            <w:r>
              <w:t>2 examples of patients who have been through the pathway</w:t>
            </w:r>
          </w:p>
        </w:tc>
      </w:tr>
      <w:tr w:rsidR="00FC0113" w:rsidTr="00FC0113">
        <w:tc>
          <w:tcPr>
            <w:tcW w:w="4508" w:type="dxa"/>
          </w:tcPr>
          <w:p w:rsidR="00FC0113" w:rsidRDefault="00FC0113" w:rsidP="00FC0113">
            <w:r>
              <w:t>CBT today article</w:t>
            </w:r>
          </w:p>
        </w:tc>
        <w:tc>
          <w:tcPr>
            <w:tcW w:w="4508" w:type="dxa"/>
          </w:tcPr>
          <w:p w:rsidR="00FC0113" w:rsidRDefault="00FC0113" w:rsidP="00FC0113">
            <w:r>
              <w:t>Published article from CBT Dec 2019 issue</w:t>
            </w:r>
          </w:p>
        </w:tc>
      </w:tr>
      <w:tr w:rsidR="00FC0113" w:rsidTr="00FC0113">
        <w:tc>
          <w:tcPr>
            <w:tcW w:w="4508" w:type="dxa"/>
          </w:tcPr>
          <w:p w:rsidR="00FC0113" w:rsidRDefault="00FC0113" w:rsidP="00FC0113">
            <w:r>
              <w:t>NEEDS graphs</w:t>
            </w:r>
          </w:p>
        </w:tc>
        <w:tc>
          <w:tcPr>
            <w:tcW w:w="4508" w:type="dxa"/>
          </w:tcPr>
          <w:p w:rsidR="00FC0113" w:rsidRDefault="00FC0113" w:rsidP="00FC0113">
            <w:r>
              <w:t xml:space="preserve">Some graphs and tables to reflect some of the results and data from the project </w:t>
            </w:r>
          </w:p>
        </w:tc>
      </w:tr>
      <w:tr w:rsidR="00FC0113" w:rsidTr="00FC0113">
        <w:tc>
          <w:tcPr>
            <w:tcW w:w="4508" w:type="dxa"/>
          </w:tcPr>
          <w:p w:rsidR="00FC0113" w:rsidRDefault="00FC0113" w:rsidP="00FC0113">
            <w:r>
              <w:t>NEEDS MH support for during Covid</w:t>
            </w:r>
          </w:p>
        </w:tc>
        <w:tc>
          <w:tcPr>
            <w:tcW w:w="4508" w:type="dxa"/>
          </w:tcPr>
          <w:p w:rsidR="00FC0113" w:rsidRDefault="00FC0113" w:rsidP="00FC0113">
            <w:r>
              <w:t>Some examples of national &amp; local signposting shared by our MH practitioner to the team &amp; wider with patients to support ongoing work in this area during Covid</w:t>
            </w:r>
          </w:p>
        </w:tc>
      </w:tr>
    </w:tbl>
    <w:p w:rsidR="00FC0113" w:rsidRDefault="00FC0113" w:rsidP="00FC0113">
      <w:pPr>
        <w:jc w:val="center"/>
        <w:rPr>
          <w:b/>
          <w:sz w:val="24"/>
          <w:szCs w:val="24"/>
        </w:rPr>
      </w:pPr>
      <w:r w:rsidRPr="00FC0113">
        <w:rPr>
          <w:b/>
          <w:sz w:val="24"/>
          <w:szCs w:val="24"/>
        </w:rPr>
        <w:t>Details of supporting information- NEEDS</w:t>
      </w:r>
      <w:r>
        <w:rPr>
          <w:b/>
          <w:sz w:val="24"/>
          <w:szCs w:val="24"/>
        </w:rPr>
        <w:t xml:space="preserve"> entry </w:t>
      </w:r>
      <w:proofErr w:type="spellStart"/>
      <w:r>
        <w:rPr>
          <w:b/>
          <w:sz w:val="24"/>
          <w:szCs w:val="24"/>
        </w:rPr>
        <w:t>QiC</w:t>
      </w:r>
      <w:proofErr w:type="spellEnd"/>
      <w:r>
        <w:rPr>
          <w:b/>
          <w:sz w:val="24"/>
          <w:szCs w:val="24"/>
        </w:rPr>
        <w:t xml:space="preserve"> 2020</w:t>
      </w:r>
      <w:bookmarkStart w:id="0" w:name="_GoBack"/>
      <w:bookmarkEnd w:id="0"/>
    </w:p>
    <w:p w:rsidR="00F94CE6" w:rsidRPr="00FC0113" w:rsidRDefault="00FC0113" w:rsidP="00FC0113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‘</w:t>
      </w:r>
      <w:r w:rsidRPr="00FC0113">
        <w:rPr>
          <w:rFonts w:cs="Arial"/>
          <w:b/>
          <w:color w:val="000000" w:themeColor="text1"/>
          <w:sz w:val="24"/>
          <w:szCs w:val="24"/>
          <w:u w:val="single"/>
        </w:rPr>
        <w:t>Collaboration with IAPT to improve diabetes pathways- simple innovation!</w:t>
      </w:r>
      <w:r>
        <w:rPr>
          <w:rFonts w:cs="Arial"/>
          <w:b/>
          <w:color w:val="000000" w:themeColor="text1"/>
          <w:sz w:val="24"/>
          <w:szCs w:val="24"/>
          <w:u w:val="single"/>
        </w:rPr>
        <w:t>’</w:t>
      </w:r>
    </w:p>
    <w:sectPr w:rsidR="00F94CE6" w:rsidRPr="00FC011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0113"/>
    <w:rsid w:val="00F94CE6"/>
    <w:rsid w:val="00FC01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65C4341-0125-44DE-8FAD-6E3D0AF6DF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FC01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82</Words>
  <Characters>471</Characters>
  <Application>Microsoft Office Word</Application>
  <DocSecurity>0</DocSecurity>
  <Lines>3</Lines>
  <Paragraphs>1</Paragraphs>
  <ScaleCrop>false</ScaleCrop>
  <Company/>
  <LinksUpToDate>false</LinksUpToDate>
  <CharactersWithSpaces>552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Adele Holcombe</dc:creator>
  <cp:keywords/>
  <dc:description/>
  <cp:lastModifiedBy>Adele Holcombe</cp:lastModifiedBy>
  <cp:revision>1</cp:revision>
  <dcterms:created xsi:type="dcterms:W3CDTF">2020-07-02T18:01:00Z</dcterms:created>
  <dcterms:modified xsi:type="dcterms:W3CDTF">2020-07-02T18:06:00Z</dcterms:modified>
</cp:coreProperties>
</file>