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DFE" w:rsidRPr="00AC45E7" w:rsidRDefault="00AC45E7" w:rsidP="00AC45E7">
      <w:pPr>
        <w:jc w:val="center"/>
        <w:rPr>
          <w:b/>
          <w:sz w:val="28"/>
          <w:szCs w:val="28"/>
          <w:u w:val="single"/>
        </w:rPr>
      </w:pPr>
      <w:r w:rsidRPr="00AC45E7">
        <w:rPr>
          <w:b/>
          <w:sz w:val="28"/>
          <w:szCs w:val="28"/>
          <w:u w:val="single"/>
        </w:rPr>
        <w:t>Supporting materials for Quality in Care Diabetes 2020.</w:t>
      </w:r>
    </w:p>
    <w:p w:rsidR="00AC45E7" w:rsidRPr="00C81734" w:rsidRDefault="00AC45E7" w:rsidP="00AC45E7">
      <w:pPr>
        <w:spacing w:after="0" w:line="240" w:lineRule="auto"/>
        <w:rPr>
          <w:rFonts w:cs="Arial"/>
          <w:b/>
          <w:color w:val="000000" w:themeColor="text1"/>
          <w:sz w:val="32"/>
          <w:szCs w:val="32"/>
        </w:rPr>
      </w:pPr>
      <w:r w:rsidRPr="00D84CAE">
        <w:rPr>
          <w:rFonts w:cs="Arial"/>
          <w:b/>
          <w:color w:val="000000" w:themeColor="text1"/>
          <w:sz w:val="32"/>
          <w:szCs w:val="32"/>
        </w:rPr>
        <w:t>Title of entry</w:t>
      </w:r>
      <w:r>
        <w:rPr>
          <w:rFonts w:cs="Arial"/>
          <w:b/>
          <w:color w:val="000000" w:themeColor="text1"/>
          <w:sz w:val="32"/>
          <w:szCs w:val="32"/>
        </w:rPr>
        <w:t xml:space="preserve">: </w:t>
      </w:r>
    </w:p>
    <w:p w:rsidR="00AC45E7" w:rsidRDefault="00AC45E7" w:rsidP="00AC45E7">
      <w:pPr>
        <w:spacing w:after="0" w:line="240" w:lineRule="auto"/>
        <w:rPr>
          <w:rFonts w:cs="Arial"/>
          <w:b/>
          <w:color w:val="000000" w:themeColor="text1"/>
          <w:sz w:val="20"/>
          <w:szCs w:val="20"/>
        </w:rPr>
      </w:pPr>
      <w:r w:rsidRPr="00AC45E7">
        <w:rPr>
          <w:rFonts w:cs="Arial"/>
          <w:b/>
          <w:color w:val="000000" w:themeColor="text1"/>
          <w:sz w:val="24"/>
          <w:szCs w:val="24"/>
        </w:rPr>
        <w:t>Developing a community ‘Walk in’ Clinic for diabetic foot disease.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D84CAE">
        <w:rPr>
          <w:rFonts w:cs="Arial"/>
          <w:b/>
          <w:color w:val="000000" w:themeColor="text1"/>
          <w:sz w:val="20"/>
          <w:szCs w:val="20"/>
        </w:rPr>
        <w:t>(10 words MAXIMUM)</w:t>
      </w:r>
    </w:p>
    <w:p w:rsidR="00AC45E7" w:rsidRDefault="00AC45E7" w:rsidP="00AC45E7">
      <w:pPr>
        <w:jc w:val="center"/>
        <w:rPr>
          <w:b/>
          <w:u w:val="single"/>
        </w:rPr>
      </w:pPr>
    </w:p>
    <w:p w:rsidR="00AC45E7" w:rsidRPr="0091693C" w:rsidRDefault="00AC45E7" w:rsidP="00AC45E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693C">
        <w:rPr>
          <w:sz w:val="24"/>
          <w:szCs w:val="24"/>
        </w:rPr>
        <w:t>Supporting materials – 1. Flier advertising ‘Walk in’ clinic (WIC) displayed on TV screens within GP surgeries and printed as a poster.</w:t>
      </w:r>
    </w:p>
    <w:p w:rsidR="00AC45E7" w:rsidRDefault="00AC45E7" w:rsidP="00AC45E7">
      <w:pPr>
        <w:jc w:val="center"/>
      </w:pPr>
      <w:r w:rsidRPr="00951740">
        <w:rPr>
          <w:noProof/>
          <w:lang w:eastAsia="en-GB"/>
        </w:rPr>
        <w:drawing>
          <wp:inline distT="0" distB="0" distL="0" distR="0" wp14:anchorId="61153769" wp14:editId="05FB981B">
            <wp:extent cx="7332314" cy="41243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3314" cy="41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E7" w:rsidRPr="0091693C" w:rsidRDefault="00AC45E7" w:rsidP="00AC45E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693C">
        <w:rPr>
          <w:sz w:val="24"/>
          <w:szCs w:val="24"/>
        </w:rPr>
        <w:lastRenderedPageBreak/>
        <w:t>Supporting materials – 2. WIC information shared through social media by GP practices.</w:t>
      </w:r>
    </w:p>
    <w:p w:rsidR="00AC45E7" w:rsidRDefault="00AC45E7" w:rsidP="00AC45E7"/>
    <w:p w:rsidR="00AC45E7" w:rsidRDefault="0091693C" w:rsidP="0091693C">
      <w:pPr>
        <w:pStyle w:val="ListParagraph"/>
        <w:jc w:val="center"/>
      </w:pPr>
      <w:r w:rsidRPr="00790F40">
        <w:rPr>
          <w:noProof/>
          <w:lang w:eastAsia="en-GB"/>
        </w:rPr>
        <w:drawing>
          <wp:inline distT="0" distB="0" distL="0" distR="0" wp14:anchorId="16D63928" wp14:editId="335B789E">
            <wp:extent cx="3722744" cy="4019550"/>
            <wp:effectExtent l="0" t="0" r="0" b="0"/>
            <wp:docPr id="7" name="Picture 7" descr="H:\documents\WIC\Screenshot_20190213-122242_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\WIC\Screenshot_20190213-122242_Twit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50" cy="406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C" w:rsidRDefault="0091693C" w:rsidP="0091693C">
      <w:pPr>
        <w:pStyle w:val="ListParagraph"/>
        <w:jc w:val="center"/>
      </w:pPr>
    </w:p>
    <w:p w:rsidR="0091693C" w:rsidRDefault="0091693C" w:rsidP="0091693C">
      <w:pPr>
        <w:pStyle w:val="ListParagraph"/>
        <w:jc w:val="center"/>
      </w:pPr>
    </w:p>
    <w:p w:rsidR="0091693C" w:rsidRDefault="0091693C" w:rsidP="0091693C">
      <w:pPr>
        <w:pStyle w:val="ListParagraph"/>
        <w:jc w:val="center"/>
      </w:pPr>
    </w:p>
    <w:p w:rsidR="0091693C" w:rsidRDefault="0091693C" w:rsidP="0091693C">
      <w:pPr>
        <w:pStyle w:val="ListParagraph"/>
        <w:jc w:val="center"/>
      </w:pPr>
    </w:p>
    <w:p w:rsidR="00AC45E7" w:rsidRDefault="00AC45E7" w:rsidP="00AC45E7"/>
    <w:p w:rsidR="00AC45E7" w:rsidRPr="0091693C" w:rsidRDefault="00AC45E7" w:rsidP="00AC45E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693C">
        <w:rPr>
          <w:sz w:val="24"/>
          <w:szCs w:val="24"/>
        </w:rPr>
        <w:lastRenderedPageBreak/>
        <w:t>Supporting materials – 3. All Wales Patient Infographic. Healthy me: My healthy feet.</w:t>
      </w:r>
    </w:p>
    <w:p w:rsidR="00AC45E7" w:rsidRDefault="00AC45E7" w:rsidP="00AC45E7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5DBAF117" wp14:editId="67BFD525">
            <wp:extent cx="7196844" cy="40481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50" cy="40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2569" w:rsidRDefault="00182569" w:rsidP="00AC45E7">
      <w:pPr>
        <w:jc w:val="center"/>
      </w:pPr>
    </w:p>
    <w:p w:rsidR="00182569" w:rsidRDefault="00182569" w:rsidP="00AC45E7">
      <w:pPr>
        <w:jc w:val="center"/>
      </w:pPr>
    </w:p>
    <w:p w:rsidR="00182569" w:rsidRDefault="00182569" w:rsidP="00AC45E7">
      <w:pPr>
        <w:jc w:val="center"/>
      </w:pPr>
    </w:p>
    <w:p w:rsidR="00182569" w:rsidRDefault="00182569" w:rsidP="00AC45E7">
      <w:pPr>
        <w:jc w:val="center"/>
      </w:pPr>
    </w:p>
    <w:p w:rsidR="00182569" w:rsidRPr="00182569" w:rsidRDefault="00AC45E7" w:rsidP="0018256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82569">
        <w:rPr>
          <w:sz w:val="24"/>
          <w:szCs w:val="24"/>
        </w:rPr>
        <w:lastRenderedPageBreak/>
        <w:t>Supporting materials – 4. All Wales DFU pathway.</w:t>
      </w:r>
      <w:r w:rsidR="00182569">
        <w:rPr>
          <w:noProof/>
          <w:lang w:eastAsia="en-GB"/>
        </w:rPr>
        <w:drawing>
          <wp:inline distT="0" distB="0" distL="0" distR="0" wp14:anchorId="20E8F0A9" wp14:editId="51173EBB">
            <wp:extent cx="7772400" cy="542901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6843" cy="543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69" w:rsidRPr="00182569" w:rsidRDefault="00182569" w:rsidP="00182569">
      <w:pPr>
        <w:rPr>
          <w:sz w:val="24"/>
          <w:szCs w:val="24"/>
        </w:rPr>
      </w:pPr>
    </w:p>
    <w:p w:rsidR="00182569" w:rsidRPr="00182569" w:rsidRDefault="0091693C" w:rsidP="0018256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82569">
        <w:rPr>
          <w:sz w:val="24"/>
          <w:szCs w:val="24"/>
        </w:rPr>
        <w:t>Supporting materials – 5. Cardiff and Vale Diabetic ‘Walk in’ clinic update</w:t>
      </w:r>
      <w:r w:rsidR="00182569">
        <w:rPr>
          <w:sz w:val="24"/>
          <w:szCs w:val="24"/>
        </w:rPr>
        <w:t>,</w:t>
      </w:r>
      <w:r w:rsidRPr="00182569">
        <w:rPr>
          <w:sz w:val="24"/>
          <w:szCs w:val="24"/>
        </w:rPr>
        <w:t xml:space="preserve"> June 2020. </w:t>
      </w:r>
    </w:p>
    <w:p w:rsidR="00182569" w:rsidRPr="00182569" w:rsidRDefault="00182569" w:rsidP="00182569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3AB772D" wp14:editId="4832FD66">
            <wp:extent cx="8863330" cy="5015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569" w:rsidRPr="00182569" w:rsidRDefault="00182569" w:rsidP="00182569">
      <w:pPr>
        <w:jc w:val="center"/>
        <w:rPr>
          <w:sz w:val="24"/>
          <w:szCs w:val="24"/>
        </w:rPr>
      </w:pPr>
    </w:p>
    <w:p w:rsidR="0091693C" w:rsidRPr="0091693C" w:rsidRDefault="0091693C" w:rsidP="0091693C">
      <w:pPr>
        <w:jc w:val="center"/>
        <w:rPr>
          <w:sz w:val="24"/>
          <w:szCs w:val="24"/>
        </w:rPr>
      </w:pPr>
    </w:p>
    <w:p w:rsidR="00AC45E7" w:rsidRPr="0091693C" w:rsidRDefault="00AC45E7" w:rsidP="00AC45E7">
      <w:pPr>
        <w:pStyle w:val="ListParagraph"/>
        <w:rPr>
          <w:sz w:val="24"/>
          <w:szCs w:val="24"/>
        </w:rPr>
      </w:pPr>
    </w:p>
    <w:sectPr w:rsidR="00AC45E7" w:rsidRPr="0091693C" w:rsidSect="00AC45E7"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569" w:rsidRDefault="00182569" w:rsidP="00182569">
      <w:pPr>
        <w:spacing w:after="0" w:line="240" w:lineRule="auto"/>
      </w:pPr>
      <w:r>
        <w:separator/>
      </w:r>
    </w:p>
  </w:endnote>
  <w:endnote w:type="continuationSeparator" w:id="0">
    <w:p w:rsidR="00182569" w:rsidRDefault="00182569" w:rsidP="0018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31058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82569" w:rsidRDefault="0018256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8256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82569" w:rsidRDefault="001825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569" w:rsidRDefault="00182569" w:rsidP="00182569">
      <w:pPr>
        <w:spacing w:after="0" w:line="240" w:lineRule="auto"/>
      </w:pPr>
      <w:r>
        <w:separator/>
      </w:r>
    </w:p>
  </w:footnote>
  <w:footnote w:type="continuationSeparator" w:id="0">
    <w:p w:rsidR="00182569" w:rsidRDefault="00182569" w:rsidP="00182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A270D9"/>
    <w:multiLevelType w:val="hybridMultilevel"/>
    <w:tmpl w:val="A2342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5E7"/>
    <w:rsid w:val="00182569"/>
    <w:rsid w:val="003B3E13"/>
    <w:rsid w:val="004F0523"/>
    <w:rsid w:val="0091693C"/>
    <w:rsid w:val="00AC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88FC89-24B2-4E9A-AC0C-C89F8BFA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5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2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69"/>
  </w:style>
  <w:style w:type="paragraph" w:styleId="Footer">
    <w:name w:val="footer"/>
    <w:basedOn w:val="Normal"/>
    <w:link w:val="FooterChar"/>
    <w:uiPriority w:val="99"/>
    <w:unhideWhenUsed/>
    <w:rsid w:val="00182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</Company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Goulding (Cardiff and Vale UHB - Podiatry)</dc:creator>
  <cp:keywords/>
  <dc:description/>
  <cp:lastModifiedBy>Vanessa Goulding (Cardiff and Vale UHB - Podiatry)</cp:lastModifiedBy>
  <cp:revision>1</cp:revision>
  <dcterms:created xsi:type="dcterms:W3CDTF">2020-06-29T13:03:00Z</dcterms:created>
  <dcterms:modified xsi:type="dcterms:W3CDTF">2020-06-29T13:41:00Z</dcterms:modified>
</cp:coreProperties>
</file>