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2C" w:rsidRDefault="00C21F51" w:rsidP="00341F6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21F51">
        <w:rPr>
          <w:rFonts w:ascii="Arial" w:hAnsi="Arial" w:cs="Arial"/>
          <w:b/>
          <w:sz w:val="28"/>
          <w:szCs w:val="28"/>
        </w:rPr>
        <w:t>Initiative to improve insulin safety for inpatients</w:t>
      </w:r>
    </w:p>
    <w:p w:rsidR="00C21F51" w:rsidRDefault="00C21F51" w:rsidP="00341F6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Registered Nurse check list.</w:t>
      </w:r>
    </w:p>
    <w:tbl>
      <w:tblPr>
        <w:tblStyle w:val="TableGrid"/>
        <w:tblW w:w="9679" w:type="dxa"/>
        <w:tblLayout w:type="fixed"/>
        <w:tblLook w:val="04A0" w:firstRow="1" w:lastRow="0" w:firstColumn="1" w:lastColumn="0" w:noHBand="0" w:noVBand="1"/>
      </w:tblPr>
      <w:tblGrid>
        <w:gridCol w:w="1668"/>
        <w:gridCol w:w="3387"/>
        <w:gridCol w:w="2173"/>
        <w:gridCol w:w="887"/>
        <w:gridCol w:w="782"/>
        <w:gridCol w:w="782"/>
      </w:tblGrid>
      <w:tr w:rsidR="00EC36DF" w:rsidTr="00EC36DF">
        <w:tc>
          <w:tcPr>
            <w:tcW w:w="9679" w:type="dxa"/>
            <w:gridSpan w:val="6"/>
          </w:tcPr>
          <w:p w:rsidR="00EC36DF" w:rsidRDefault="00EC36DF" w:rsidP="00A135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                                                         WARD:</w:t>
            </w:r>
          </w:p>
          <w:p w:rsidR="00EC36DF" w:rsidRDefault="00EC36DF" w:rsidP="00A135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36DF" w:rsidTr="00EC36DF">
        <w:tc>
          <w:tcPr>
            <w:tcW w:w="1668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Topic</w:t>
            </w:r>
          </w:p>
        </w:tc>
        <w:tc>
          <w:tcPr>
            <w:tcW w:w="5560" w:type="dxa"/>
            <w:gridSpan w:val="2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  <w:tc>
          <w:tcPr>
            <w:tcW w:w="782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</w:t>
            </w:r>
          </w:p>
        </w:tc>
      </w:tr>
      <w:tr w:rsidR="00EC36DF" w:rsidTr="00EC36DF">
        <w:trPr>
          <w:trHeight w:val="592"/>
        </w:trPr>
        <w:tc>
          <w:tcPr>
            <w:tcW w:w="1668" w:type="dxa"/>
            <w:vMerge w:val="restart"/>
          </w:tcPr>
          <w:p w:rsidR="00EC36DF" w:rsidRPr="00A13567" w:rsidRDefault="00EC36DF" w:rsidP="00C21F51">
            <w:pPr>
              <w:rPr>
                <w:rFonts w:ascii="Arial" w:hAnsi="Arial" w:cs="Arial"/>
                <w:b/>
              </w:rPr>
            </w:pPr>
            <w:r w:rsidRPr="00A13567">
              <w:rPr>
                <w:rFonts w:ascii="Arial" w:hAnsi="Arial" w:cs="Arial"/>
                <w:b/>
              </w:rPr>
              <w:t>What does insulin come in?</w:t>
            </w:r>
          </w:p>
        </w:tc>
        <w:tc>
          <w:tcPr>
            <w:tcW w:w="3387" w:type="dxa"/>
          </w:tcPr>
          <w:p w:rsidR="00EC36DF" w:rsidRDefault="00EC36DF" w:rsidP="00A1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have an understanding of the different insulin sources</w:t>
            </w:r>
          </w:p>
        </w:tc>
        <w:tc>
          <w:tcPr>
            <w:tcW w:w="2173" w:type="dxa"/>
            <w:vMerge w:val="restart"/>
          </w:tcPr>
          <w:p w:rsidR="00EC36DF" w:rsidRDefault="00EC36DF" w:rsidP="00C21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Cartridges</w:t>
            </w:r>
          </w:p>
          <w:p w:rsidR="00EC36DF" w:rsidRDefault="00EC36DF" w:rsidP="00C21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Vials</w:t>
            </w:r>
          </w:p>
          <w:p w:rsidR="00EC36DF" w:rsidRDefault="00EC36DF" w:rsidP="00C21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 devices</w:t>
            </w:r>
          </w:p>
          <w:p w:rsidR="00EC36DF" w:rsidRPr="00C21F51" w:rsidRDefault="00EC36DF" w:rsidP="00C21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Insulin syringes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rPr>
          <w:trHeight w:val="592"/>
        </w:trPr>
        <w:tc>
          <w:tcPr>
            <w:tcW w:w="1668" w:type="dxa"/>
            <w:vMerge/>
          </w:tcPr>
          <w:p w:rsidR="00EC36DF" w:rsidRPr="00A13567" w:rsidRDefault="00EC36DF" w:rsidP="00C21F51">
            <w:pPr>
              <w:rPr>
                <w:rFonts w:ascii="Arial" w:hAnsi="Arial" w:cs="Arial"/>
                <w:b/>
              </w:rPr>
            </w:pPr>
          </w:p>
        </w:tc>
        <w:tc>
          <w:tcPr>
            <w:tcW w:w="3387" w:type="dxa"/>
          </w:tcPr>
          <w:p w:rsidR="00EC36DF" w:rsidRDefault="00EC36DF" w:rsidP="00A1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recognise the importance of using the correct insulin source</w:t>
            </w:r>
          </w:p>
        </w:tc>
        <w:tc>
          <w:tcPr>
            <w:tcW w:w="2173" w:type="dxa"/>
            <w:vMerge/>
          </w:tcPr>
          <w:p w:rsidR="00EC36DF" w:rsidRDefault="00EC36DF" w:rsidP="00C21F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rPr>
          <w:trHeight w:val="592"/>
        </w:trPr>
        <w:tc>
          <w:tcPr>
            <w:tcW w:w="1668" w:type="dxa"/>
            <w:vMerge/>
          </w:tcPr>
          <w:p w:rsidR="00EC36DF" w:rsidRPr="00A13567" w:rsidRDefault="00EC36DF" w:rsidP="00C21F51">
            <w:pPr>
              <w:rPr>
                <w:rFonts w:ascii="Arial" w:hAnsi="Arial" w:cs="Arial"/>
                <w:b/>
              </w:rPr>
            </w:pPr>
          </w:p>
        </w:tc>
        <w:tc>
          <w:tcPr>
            <w:tcW w:w="3387" w:type="dxa"/>
          </w:tcPr>
          <w:p w:rsidR="00EC36DF" w:rsidRDefault="00EC36DF" w:rsidP="00A1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the risk to patients if the incorrect insulin source is used</w:t>
            </w:r>
          </w:p>
        </w:tc>
        <w:tc>
          <w:tcPr>
            <w:tcW w:w="2173" w:type="dxa"/>
            <w:vMerge/>
          </w:tcPr>
          <w:p w:rsidR="00EC36DF" w:rsidRDefault="00EC36DF" w:rsidP="00C21F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 w:val="restart"/>
          </w:tcPr>
          <w:p w:rsidR="00EC36DF" w:rsidRPr="000D66E2" w:rsidRDefault="00EC36DF" w:rsidP="000D66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 use of insulin in hospital</w:t>
            </w:r>
          </w:p>
        </w:tc>
        <w:tc>
          <w:tcPr>
            <w:tcW w:w="5560" w:type="dxa"/>
            <w:gridSpan w:val="2"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To know what to do if a patient is admitted without their pen device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Default="00EC36DF" w:rsidP="00C21F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To know which insulin source to use if the patient is unable to self-administer their own insulin 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Default="00EC36DF" w:rsidP="00C21F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</w:tcPr>
          <w:p w:rsidR="00EC36DF" w:rsidRPr="00C21F51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demonstrate the potential harm to patients if syringes are used to draw up insulin from cartridges or pen devices 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Pr="000D66E2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know the importance of cleaning the top of the insulin vial before drawing up insulin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rPr>
          <w:trHeight w:val="243"/>
        </w:trPr>
        <w:tc>
          <w:tcPr>
            <w:tcW w:w="1668" w:type="dxa"/>
            <w:vMerge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</w:tcPr>
          <w:p w:rsidR="00EC36DF" w:rsidRPr="000D66E2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why insulin should not be injected directly from the fridge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Pr="000D66E2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the risk to the patient if insulin is omitted or not given at the correct time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know when to refer to the diabetes specialist nurse team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aware of the SOP for the use of injectable medication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 w:val="restart"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Correct pen needles</w:t>
            </w: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familiarity with the different types of pen needles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explain the reasons for using the correct pen needles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recognise when to use the safety pen needles</w:t>
            </w:r>
          </w:p>
        </w:tc>
        <w:tc>
          <w:tcPr>
            <w:tcW w:w="887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indicate where to inject insulin </w:t>
            </w:r>
          </w:p>
        </w:tc>
        <w:tc>
          <w:tcPr>
            <w:tcW w:w="887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recognise good injection technique</w:t>
            </w:r>
          </w:p>
        </w:tc>
        <w:tc>
          <w:tcPr>
            <w:tcW w:w="887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Pr="00C21F51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34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define lipohypertrophy and the impact on patient blood glucose levels when injecting into bad sites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 w:val="restart"/>
          </w:tcPr>
          <w:p w:rsidR="00EC36DF" w:rsidRDefault="00EC36DF" w:rsidP="000D66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Fridge Stock</w:t>
            </w: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  <w:p w:rsidR="00EC36DF" w:rsidRPr="00C21F51" w:rsidRDefault="00EC36DF" w:rsidP="00EC36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Topic</w:t>
            </w: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 be familiar with which wards have insulin stock (vials)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the importance of keeping patient specific cartridges and pen devices in  the patients medication pod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Pr="00C21F51" w:rsidRDefault="00EC36DF" w:rsidP="00EC36DF">
            <w:pPr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recognise the importance of dating insulin vials when first opened</w:t>
            </w:r>
          </w:p>
        </w:tc>
        <w:tc>
          <w:tcPr>
            <w:tcW w:w="887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Pr="00C21F51" w:rsidRDefault="00EC36DF" w:rsidP="00EC36DF">
            <w:pPr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explain the potential risk of using out of date insulin</w:t>
            </w:r>
          </w:p>
          <w:p w:rsidR="00EC36DF" w:rsidRDefault="00EC36DF" w:rsidP="000D66E2">
            <w:pPr>
              <w:rPr>
                <w:rFonts w:ascii="Arial" w:hAnsi="Arial" w:cs="Arial"/>
              </w:rPr>
            </w:pPr>
          </w:p>
          <w:p w:rsidR="00EC36DF" w:rsidRDefault="00EC36DF" w:rsidP="000D66E2">
            <w:pPr>
              <w:rPr>
                <w:rFonts w:ascii="Arial" w:hAnsi="Arial" w:cs="Arial"/>
              </w:rPr>
            </w:pPr>
          </w:p>
          <w:p w:rsidR="00EC36DF" w:rsidRDefault="00EC36DF" w:rsidP="000D66E2">
            <w:pPr>
              <w:rPr>
                <w:rFonts w:ascii="Arial" w:hAnsi="Arial" w:cs="Arial"/>
              </w:rPr>
            </w:pPr>
          </w:p>
          <w:p w:rsidR="00EC36DF" w:rsidRDefault="00EC36DF" w:rsidP="00EC3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887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  <w:tc>
          <w:tcPr>
            <w:tcW w:w="782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</w:t>
            </w:r>
          </w:p>
        </w:tc>
      </w:tr>
      <w:tr w:rsidR="00EC36DF" w:rsidTr="00EC36DF">
        <w:trPr>
          <w:trHeight w:val="70"/>
        </w:trPr>
        <w:tc>
          <w:tcPr>
            <w:tcW w:w="1668" w:type="dxa"/>
            <w:vMerge w:val="restart"/>
          </w:tcPr>
          <w:p w:rsidR="00EC36DF" w:rsidRDefault="00EC36DF" w:rsidP="000D66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Fridge Stock</w:t>
            </w: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understand the shelf life of insulin </w:t>
            </w:r>
          </w:p>
        </w:tc>
        <w:tc>
          <w:tcPr>
            <w:tcW w:w="887" w:type="dxa"/>
          </w:tcPr>
          <w:p w:rsidR="00EC36DF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recognise when to request patient specific vials of insulin 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6DF" w:rsidTr="00EC36DF">
        <w:tc>
          <w:tcPr>
            <w:tcW w:w="1668" w:type="dxa"/>
            <w:vMerge/>
          </w:tcPr>
          <w:p w:rsidR="00EC36DF" w:rsidRDefault="00EC36DF" w:rsidP="000D66E2">
            <w:pPr>
              <w:rPr>
                <w:rFonts w:ascii="Arial" w:hAnsi="Arial" w:cs="Arial"/>
                <w:b/>
              </w:rPr>
            </w:pPr>
          </w:p>
        </w:tc>
        <w:tc>
          <w:tcPr>
            <w:tcW w:w="5560" w:type="dxa"/>
            <w:gridSpan w:val="2"/>
          </w:tcPr>
          <w:p w:rsidR="00EC36DF" w:rsidRDefault="00EC36DF" w:rsidP="000D66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your role in ensuring the patient has their insulin if transferred or discharged</w:t>
            </w:r>
          </w:p>
        </w:tc>
        <w:tc>
          <w:tcPr>
            <w:tcW w:w="887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</w:tcPr>
          <w:p w:rsidR="00EC36DF" w:rsidRPr="00C21F51" w:rsidRDefault="00EC36DF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3929" w:rsidTr="005E3929">
        <w:tc>
          <w:tcPr>
            <w:tcW w:w="9679" w:type="dxa"/>
            <w:gridSpan w:val="6"/>
          </w:tcPr>
          <w:p w:rsidR="005E3929" w:rsidRDefault="005E3929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5E3929" w:rsidRDefault="005E3929" w:rsidP="005E39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Tutor signature:</w:t>
            </w:r>
          </w:p>
          <w:p w:rsidR="005E3929" w:rsidRDefault="005E3929" w:rsidP="00C21F51">
            <w:pPr>
              <w:jc w:val="center"/>
              <w:rPr>
                <w:rFonts w:ascii="Arial" w:hAnsi="Arial" w:cs="Arial"/>
                <w:b/>
              </w:rPr>
            </w:pPr>
          </w:p>
          <w:p w:rsidR="005E3929" w:rsidRPr="00C21F51" w:rsidRDefault="005E3929" w:rsidP="00C21F5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21F51" w:rsidRPr="00C21F51" w:rsidRDefault="00C21F51" w:rsidP="00C21F51">
      <w:pPr>
        <w:jc w:val="center"/>
        <w:rPr>
          <w:rFonts w:ascii="Arial" w:hAnsi="Arial" w:cs="Arial"/>
          <w:b/>
          <w:sz w:val="28"/>
          <w:szCs w:val="28"/>
        </w:rPr>
      </w:pPr>
    </w:p>
    <w:sectPr w:rsidR="00C21F51" w:rsidRPr="00C21F5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29" w:rsidRDefault="005E3929" w:rsidP="00341F6E">
      <w:pPr>
        <w:spacing w:after="0" w:line="240" w:lineRule="auto"/>
      </w:pPr>
      <w:r>
        <w:separator/>
      </w:r>
    </w:p>
  </w:endnote>
  <w:endnote w:type="continuationSeparator" w:id="0">
    <w:p w:rsidR="005E3929" w:rsidRDefault="005E3929" w:rsidP="0034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29" w:rsidRDefault="005E3929">
    <w:pPr>
      <w:pStyle w:val="Footer"/>
    </w:pPr>
    <w:r>
      <w:t>Diabetes Specialist Nurses - 2017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29" w:rsidRDefault="005E3929" w:rsidP="00341F6E">
      <w:pPr>
        <w:spacing w:after="0" w:line="240" w:lineRule="auto"/>
      </w:pPr>
      <w:r>
        <w:separator/>
      </w:r>
    </w:p>
  </w:footnote>
  <w:footnote w:type="continuationSeparator" w:id="0">
    <w:p w:rsidR="005E3929" w:rsidRDefault="005E3929" w:rsidP="0034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29" w:rsidRDefault="00764E40">
    <w:pPr>
      <w:pStyle w:val="Header"/>
    </w:pPr>
    <w:r w:rsidRPr="00764E40">
      <w:rPr>
        <w:sz w:val="32"/>
        <w:szCs w:val="32"/>
      </w:rPr>
      <w:t>Appendix A</w:t>
    </w:r>
    <w:r>
      <w:ptab w:relativeTo="margin" w:alignment="center" w:leader="none"/>
    </w:r>
    <w:r>
      <w:ptab w:relativeTo="margin" w:alignment="right" w:leader="none"/>
    </w:r>
    <w:r>
      <w:rPr>
        <w:noProof/>
        <w:lang w:val="en-US"/>
      </w:rPr>
      <w:drawing>
        <wp:inline distT="0" distB="0" distL="0" distR="0" wp14:anchorId="197BB44B" wp14:editId="39C05B51">
          <wp:extent cx="1714500" cy="571500"/>
          <wp:effectExtent l="0" t="0" r="0" b="0"/>
          <wp:docPr id="1" name="Picture 1" descr="http://ndht.ndevon.swest.nhs.uk/wp-content/uploads/2016/04/trust_logo_a4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dht.ndevon.swest.nhs.uk/wp-content/uploads/2016/04/trust_logo_a4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3A9D">
      <w:tab/>
    </w:r>
    <w:r w:rsidR="00EA3A9D">
      <w:tab/>
      <w:t>DTYA 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51"/>
    <w:rsid w:val="000D66E2"/>
    <w:rsid w:val="00341F6E"/>
    <w:rsid w:val="005E3929"/>
    <w:rsid w:val="00764E40"/>
    <w:rsid w:val="00896D5E"/>
    <w:rsid w:val="00A13567"/>
    <w:rsid w:val="00A23F41"/>
    <w:rsid w:val="00AB0E3A"/>
    <w:rsid w:val="00C21F51"/>
    <w:rsid w:val="00C3472C"/>
    <w:rsid w:val="00C6116B"/>
    <w:rsid w:val="00CA749D"/>
    <w:rsid w:val="00EA3A9D"/>
    <w:rsid w:val="00E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6E"/>
  </w:style>
  <w:style w:type="paragraph" w:styleId="Footer">
    <w:name w:val="footer"/>
    <w:basedOn w:val="Normal"/>
    <w:link w:val="FooterChar"/>
    <w:uiPriority w:val="99"/>
    <w:unhideWhenUsed/>
    <w:rsid w:val="00341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6E"/>
  </w:style>
  <w:style w:type="paragraph" w:styleId="BalloonText">
    <w:name w:val="Balloon Text"/>
    <w:basedOn w:val="Normal"/>
    <w:link w:val="BalloonTextChar"/>
    <w:uiPriority w:val="99"/>
    <w:semiHidden/>
    <w:unhideWhenUsed/>
    <w:rsid w:val="0034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6E"/>
  </w:style>
  <w:style w:type="paragraph" w:styleId="Footer">
    <w:name w:val="footer"/>
    <w:basedOn w:val="Normal"/>
    <w:link w:val="FooterChar"/>
    <w:uiPriority w:val="99"/>
    <w:unhideWhenUsed/>
    <w:rsid w:val="00341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6E"/>
  </w:style>
  <w:style w:type="paragraph" w:styleId="BalloonText">
    <w:name w:val="Balloon Text"/>
    <w:basedOn w:val="Normal"/>
    <w:link w:val="BalloonTextChar"/>
    <w:uiPriority w:val="99"/>
    <w:semiHidden/>
    <w:unhideWhenUsed/>
    <w:rsid w:val="0034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3B4B-B58A-4D59-9168-543B0AE0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Trust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Budge</dc:creator>
  <cp:lastModifiedBy>Amy Watson</cp:lastModifiedBy>
  <cp:revision>4</cp:revision>
  <dcterms:created xsi:type="dcterms:W3CDTF">2018-06-07T17:50:00Z</dcterms:created>
  <dcterms:modified xsi:type="dcterms:W3CDTF">2018-06-13T14:49:00Z</dcterms:modified>
</cp:coreProperties>
</file>